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OPĆINA PERUŠIĆ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Datum: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12.03.2026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Vrijeme: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11:18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Trg popa M.Mesića 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53202 PERUŠIĆ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OIB: 29305600567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318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I IZMJENE I DOPUNE PRORAČUNA ZA 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205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POSEBNI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23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765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>
              <w:trPr>
                <w:trHeight w:val="205" w:hRule="atLeast"/>
              </w:trPr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POZICIJA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09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RASHODA / IZDATAKA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RASHODI / IZDACI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12.476.509,46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334.000,00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2,68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12.810.509,46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660.450,00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3,63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660.450,00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3,63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452.750,00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452.750,00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 obroci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Bonus za uspješan rad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Dar za djecu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Nagrade darovi naknade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bol. i slučaj smrti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sistematskih pregleda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Treći mirovinski fond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zdravstveno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glavnice kredita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glavnice primljenih kredita od tuzemnih kreditnih institucija izvan javnog sektora - dugoroč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Literatura i stručno usavršavanje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Seminari i savjetovanja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zaposlenima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Korištenje osobnog automobila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rashodi za službena putovanja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prijevoz na posao i s posla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telefona, pošte i promocije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Natječaji i oglasi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odvjetnika i ostale 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računalne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Premije osiguranja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ostale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zaposlenih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Reprezentacija i prigodni pokoloni za protokole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banaka i otplata kamata po kreditima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banaka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usluge tekućeg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zaštite na radu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autoceste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fiskalnog izravnanja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fiskalnog izravnanja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građevina, uređaja i predmeta javne nabave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R054-A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Javni sat u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-3,94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Računala, računalna oprema i komunikacijska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turske kule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 (arheologija 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i nogometnog igrališta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parkirališta na kčbr 3611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-58,82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R120-A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igrališta Klisa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Geodezija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Geodezija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Društvene djelatnosti i sport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Javne potrebe u kulturi i sportu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sportskim udrugama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-6,37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udrugama građana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građana-ostale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političkim strankama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građana i pol strankama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 obiteljima i kućanstvima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štete uslijed el nepogode i štetnih događaja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za rođenje djeteta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Porodiljne naknade i oprema za novorođenčad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izbora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lokalnih izbora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članovima vijeća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članovima vijeća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glavnice kredita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glavnice primljenih kredita od tuzemnih kreditnih institucija izvan javnog sektora - dugoroč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1.229.312,20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98.500,00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8,01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1.327.812,20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komunalne naknade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635.322,20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10,55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702.322,20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46.483,25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46.483,25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Postrojenje i oprema,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Lož ulje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usluge tekućeg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Slivne vode i doprinosi za objekte u vlasništvu i suvlasništvu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2.383,25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Postrojenja i opreme-usluge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Zbrinjavanje 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Zbrinjavanje azbestnog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383.938,95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383.938,95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javnih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javnih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javnih površina na kojima nije dopušten promet motornim vozilima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javnih površina na kojima nije dopušten promet motornim vozilima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javnih zelenih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građevina, uređaja i predmeta javne nabave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,uređaja i predmeta javne namjene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Investicijsko održavanje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Dezinfekcija, dezinsekcija i deratizacija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Deratizacija, dezinsekcija, dezinfekcija , dezodoracija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Veterinarsko-higijeničarski poslovi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Veterinarsko higijeničarski poslovi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Prigodno ukrašavanje  naselja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Blagdanska dekoracija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Sanacija divljih odlagališta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Sanacija divljih odlagališta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odlagališta komunalnog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službenog odlagalista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objekata u vlasništvu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u vlasništvu i suvlasništvu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A100308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Sufinanciranje kanalizacijske mreže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Sufinaciranje kanalizacijske i vodovodne mreže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ATLAS 14- ažuriranje podataka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komunalnom poduzeću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 komunalnom poduzeću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Gospodarenje otpadom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A101101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smanjenje količine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smanjenje količine mješanog komunalnog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R115-A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Povrat komunalne naknade Mineral Igm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4.2.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spomeničke rente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-55,22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-55,22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-55,22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-55,22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-55,22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pri provedbi posebnih mjera zaštite od požara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-55,22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prihodi za posebne namjene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593.320,00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31.870,00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5,37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625.190,00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132.750,00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0,28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133.120,00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 i toneri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Pričuva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telefona, pošte i promocije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telefona i faxa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Poštarina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odvjetnika i ostale 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Elaborati procjene zemljišta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po sporazumu za katastarsku izmjeru Kvarte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Energetski pregled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Reprezentacija i prigodni pokoloni za protokole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Prigodni pokloni za blagdane i obljetnice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usluge tekućeg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8.850,00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4,18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8.850,00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4,18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8.850,00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4,18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Uklanjanje ruševnih objekata u privatnom vlasništvu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Tuzemne članarine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3.870,00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Sitni inventar i auto gume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Sitni inventar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Auto gume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Hac i Fond za zaštitu okoliša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Hac i Fond za zaštitu okoliša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izgradnjom zelene tržnice u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Računala, računalna oprema i komunikacijska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Telefoni i ostala komunikacijska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Projektna dokumentacija proširenja zone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ELABORATI UTJECAJA NA OKOLIŠ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 vezano za otpad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projektne dokumentacije za kompostanu i građevinski otpad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Društvene djelatnosti i sport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223.700,00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Vrtić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Dječiji centar-vrtić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R104-A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Terasa vrtića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Osnovno školstvo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Osnovna škola Kosinj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Javne potrebe u kulturi i sportu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u kulturi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Turistička zajednica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Turistička zajednica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59,54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69.670,00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vjerskim zajednicama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udrugama građana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građana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Društvo slijepih i slabovidnih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 obiteljima i kućanstvima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 obiteljima i kućanstvima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Režijski troškovi korisnicima zajamčene minimalne naknade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1.304,35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29.070,00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1.304,35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29.070,00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1.304,35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29.070,00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 motriteljstva požara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DVD Perušić-DNEVNICE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R115-B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Penali za izgradnju vatrogasnog doma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Crveni križ , Hgss, civilna zaštita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Crveni križ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Civilna zaštita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Gorska služba spašavanja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71.100,00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71.100,00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domu zdravlja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Donacije Domu zdravlja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troškova učeničkih domova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Subvencioniranje upisnine učeničkih domova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upisnine dječjeg vrtića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Subvencioniranje upisnine dječijeg vrtića -50%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autobusne linije Likaline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 lokalne autobusne linije Likaline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 kamate kreditima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Subvencija kamate kreditima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veterinarske naknade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 poljoprivrednicima-veterinarske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9.255.825,26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2,34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9.472.325,26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1.606.600,00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-4,98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1.526.600,00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5.0.1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1.606.600,00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-4,98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1.526.600,00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Električna 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Motorni benzin i dizel gorivo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Literatura i stručno usavršavanje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Literatura (stručna)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Premije osiguranja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banaka i otplata kamata po kreditima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Kamate za primljene kredite od tuzemnih kreditnih institucij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usluge tekućeg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Prijevozna sredstva-usluge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Najam led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TROŠAK NAJMA LED SVJETILJKI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-3,64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nerazvrstanih cesta na području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i proširenje općinskih groblja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Staze u groblju u Donjem Kosinju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R133-A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Rampe na grobljima u Kosinju i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Prometna rješenja u općini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Digitalizacija prometnih rješenja u općini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Digitalizacija prometnih rješenja u općini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883.500,00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-11,43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Računala, računalna oprema i komunikacijska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Ugradnja videonadzora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pokretnina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Komunalna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Komunalna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turske kule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 (arheologija 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i nogometnog igrališta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nogometnog igrališta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parkirališta na kčbr 3611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javnih bazena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idejnog projekta javnih bazena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sportske dvorane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Projektna dokumentacija sportska dvorana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-33.000,00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Fasada na zgradi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-32,50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-32,50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-32,50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Fasada na zgradi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-32,50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izmjene i dopune prostornih planova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Izmjene i dopune proširenja zone Konjsko brdo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 Izmjene i dopune DPU Konjsko brdo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Izmjene i dopune UPU zone sporta i rekreacije Malo polje 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Digitalne transformacije UPU-a( Re, Rd, Rc, Rb)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 Izmjene i dopune PPUO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 Izmjene i dopune UPU naselja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 vezano za otpad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projektne dokumentacije sanacije odlagališta Razbojište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Društvene djelatnosti i sport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96,30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Vrtić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R104-B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Proširenje vrtića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A100602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Osnovno školstvo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Osnovna škola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A100906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75,76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A101007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 priključka na vodovodnu mrežu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75,76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75,76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75,76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Sufinanciranje priključka na vodovodnu mrežu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75,76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Programi Unije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13,59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2.479.000,00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5.1.1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Programi Unije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13,59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2.479.000,00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 -PROJEKT DOMA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 PROJEKT DOMA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zdravstveno osiguranje PROJEKT DOMA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i obnova Doma kulture 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Zgrade kulturnih institucija (kazališta, muzeji, galerije, domovi kulture, knjižnice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2.091.000,00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13,49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rekonstrukcijom doma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7,69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R160-A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Novelacija projektne dokumentacije doma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pomoći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5.466.725,26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5.466.725,26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5.2.1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pomoći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5.2.3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pomoći -HEP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5.406.725,26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5.406.725,26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A100104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glavnice kredita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glavnice primljenih kredita od tuzemnih kreditnih institucija izvan javnog sektora - kratkor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A100214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objekata u vlasništvu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u vlasništvu općine čišćenje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4.638.725,26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4.638.725,26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odvjetnika-cesta spasa(sat)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19.908,42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19.908,42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odvjetnika-cesta spasa paušal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13.272,28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13.272,28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KR10 (cesta spasa)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2.400.000,00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2.400.000,00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Projektantski nadzor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Stručni nadzor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i proširenje općinskih groblja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odvjetnika-proširenje groblja( paušal)Perušić, Studenci i K.Bakovac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15.926,74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15.926,74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odvjetnika-proširenje groblja(satnica) Studenci i K.Bakovac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10.617,82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10.617,82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groblja u Studencima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groblja u Kosinjskom Bakovcu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aleje spomenika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aleje spomenika i pripadajućeg parkinga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izgradnjom aleje spomenika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Opremanje stanova u Kosinjki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Namještaj po mjeri u višestambenoj zgradi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i nogometnog igrališta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nogometnog igrališta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 projektne dokumentacije etno sela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-1,15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430.300,00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-1,15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430.300,00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7.1.1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-1,15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430.300,00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komunalne infrastrukture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K100301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nerazvrstanih cesta na području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i sanacija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-1,24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pokretnina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Priključci električne energije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i nogometnog igrališta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rekonstrukcijom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zemljišta za poslovnu zonu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Građevinsko zemljište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objekata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Kupnja objekta s pripadajućim zemljištem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K100416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Fasada na zgradi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Fasada na zgradi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K100501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izmjene i dopune prostornih planova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 izmjene i dopune UPU naselja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  izmjene i dopune prostornog plana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i obnova Doma kulture 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Zgrade kulturnih institucija (kazališta, muzeji, galerije, domovi kulture, knjižnice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K100407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i nogometnog igrališta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322.550,00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JAVNA 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51.100,00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51.100,00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 obroci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materijal-općina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održavanje-općina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održavanje-općina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telefona i pošte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telefona, telefaksa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Motorni benzin i dizel gorivo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Premije osiguranja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ostale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tekućeg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Trošak autoputa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5.0.2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iz državnog proračuna-JU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JAVNA 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K100703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građevinski objekti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Drvene kućice - HEP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Programi Unije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5.1.2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Programi Unije-JU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JAVNA 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60.800,00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60.800,00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Projekti volonteri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Stimulacija-Green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Stimulacija-Green horizons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materijal-Green horizons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 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održavanje- 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održavanje- Green horizons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održavanje-Green horizons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održavanje-projekti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održavanja-Green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održavanja-Green horizons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Promidžbeni materijali-projekti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Promocija-projekti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Ugovori o djelu- 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Ugovori o djelu- Green horizons 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prijevoza-Green horizons 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prijevoza-Green horizons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Hrana- Green horizons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Smještaj -Green horizons 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Hrana- Green horizons 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Džeparac  za volontere- Green horizons 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Džeparac  za volontere- Green horizons 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Smještaj -Green horizons 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Reprezentacija-Green horizons 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Reprezentacija- Green horizons 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K100703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građevinski objekti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Drvena kućica-Green Horizns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7.1.2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imovine-JU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JAVNA 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159.250,00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159.250,00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159.250,00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obvezno zdravstveno osiguranje-vlastiti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zaposlenima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Regres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Božićnica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Dar za djecu-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Literatura i stručno usavršavanje zaposlenika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Seminari, savjetovanja i simpoziji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održavnje-VLASTITI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Lož ulje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Promocija i promidžbeni materijali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Promidžbeni materijali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Promocija 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Gotovi proizvodi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Gotovi proizvodi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tekućeg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tekućeg i investicijskog održavanja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komunalne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Članarine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banaka-vlastiti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Sitni inventar i auto gume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Sitni inventar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Zakupnine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Zakupnine za zemljišta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Najam poslovnog prostora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A100716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Natječaji i oglasi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rada studenata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Znanstvenoistraživačke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rad članova upravnog Vijeća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K100701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Računala i 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K100702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K100703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građevinski objekti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Panoi u parku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Drvene kućice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K100704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Alati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Drveni stolovi u parku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48179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58.472,00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58.472,00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43.302,00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43.302,00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prihodi za posebne namjene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43.302,00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43.302,00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48179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43.302,00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43.302,00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43.302,00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43.302,00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A100801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 obroci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Dar za djecu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Regres , Božićnica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 za mirovinsko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 za obavezno zdravstveno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A100802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Tisak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A100803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telefona, telefaksa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Manifestacije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 zakupnine i najamnine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4.092,00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4.092,00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ažuriraranja računalnih baza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K100801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K100802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Uredski namještaj i 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Ostala uredska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5.0.3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iz državnog proračuna-Knjižnica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48179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K100801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7.1.3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 Knjižnica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48179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A100803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451"/>
      <w:gridCol w:w="100"/>
      <w:gridCol w:w="11055"/>
      <w:gridCol w:w="1474"/>
      <w:gridCol w:w="85"/>
    </w:tblGrid>
    <w:tr>
      <w:trPr/>
      <w:tc>
        <w:tcPr>
          <w:tcW w:w="2451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45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51"/>
          </w:tblGrid>
          <w:tr>
            <w:trPr>
              <w:trHeight w:val="205" w:hRule="atLeast"/>
            </w:trPr>
            <w:tc>
              <w:tcPr>
                <w:tcW w:w="245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LC147RP-IRIP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055"/>
          </w:tblGrid>
          <w:tr>
            <w:trPr>
              <w:trHeight w:val="205" w:hRule="atLeast"/>
            </w:trPr>
            <w:tc>
              <w:tcPr>
                <w:tcW w:w="110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LCW147_IspisRebalansaProsireniPozicija</dc:title>
</cp:coreProperties>
</file>